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B2D" w:rsidRPr="003F4B2D" w:rsidRDefault="003F4B2D" w:rsidP="003F4B2D">
      <w:pPr>
        <w:shd w:val="clear" w:color="auto" w:fill="FFFFFF"/>
        <w:spacing w:after="0" w:line="240" w:lineRule="auto"/>
        <w:outlineLvl w:val="0"/>
        <w:rPr>
          <w:rFonts w:ascii="Georgia" w:eastAsia="Times New Roman" w:hAnsi="Georgia" w:cs="Arial"/>
          <w:kern w:val="36"/>
          <w:sz w:val="21"/>
          <w:szCs w:val="21"/>
        </w:rPr>
      </w:pPr>
      <w:r>
        <w:rPr>
          <w:rFonts w:ascii="Georgia" w:eastAsia="Times New Roman" w:hAnsi="Georgia" w:cs="Arial"/>
          <w:kern w:val="36"/>
          <w:sz w:val="21"/>
          <w:szCs w:val="21"/>
        </w:rPr>
        <w:t>Unit V</w:t>
      </w:r>
      <w:r w:rsidRPr="003F4B2D">
        <w:rPr>
          <w:rFonts w:ascii="Georgia" w:eastAsia="Times New Roman" w:hAnsi="Georgia" w:cs="Arial"/>
          <w:kern w:val="36"/>
          <w:sz w:val="21"/>
          <w:szCs w:val="21"/>
        </w:rPr>
        <w:t xml:space="preserve"> Key Terms</w:t>
      </w:r>
    </w:p>
    <w:p w:rsidR="003F4B2D" w:rsidRPr="003F4B2D" w:rsidRDefault="003F4B2D" w:rsidP="003F4B2D">
      <w:pPr>
        <w:shd w:val="clear" w:color="auto" w:fill="FFFFFF"/>
        <w:spacing w:before="100" w:beforeAutospacing="1" w:after="100" w:afterAutospacing="1" w:line="240" w:lineRule="auto"/>
        <w:jc w:val="center"/>
        <w:rPr>
          <w:rFonts w:ascii="Arial" w:eastAsia="Times New Roman" w:hAnsi="Arial" w:cs="Arial"/>
          <w:sz w:val="14"/>
          <w:szCs w:val="14"/>
        </w:rPr>
      </w:pPr>
      <w:r w:rsidRPr="003F4B2D">
        <w:rPr>
          <w:rFonts w:ascii="Arial" w:eastAsia="Times New Roman" w:hAnsi="Arial" w:cs="Arial"/>
          <w:sz w:val="14"/>
          <w:szCs w:val="14"/>
          <w:u w:val="single"/>
        </w:rPr>
        <w:t>KEY TERMS:</w:t>
      </w:r>
    </w:p>
    <w:p w:rsidR="003F4B2D" w:rsidRPr="003F4B2D" w:rsidRDefault="003F4B2D" w:rsidP="003F4B2D">
      <w:pPr>
        <w:shd w:val="clear" w:color="auto" w:fill="FFFFFF"/>
        <w:spacing w:before="100" w:beforeAutospacing="1" w:after="100" w:afterAutospacing="1" w:line="240" w:lineRule="auto"/>
        <w:jc w:val="center"/>
        <w:rPr>
          <w:rFonts w:ascii="Arial" w:eastAsia="Times New Roman" w:hAnsi="Arial" w:cs="Arial"/>
          <w:sz w:val="14"/>
          <w:szCs w:val="14"/>
        </w:rPr>
      </w:pPr>
      <w:r w:rsidRPr="003F4B2D">
        <w:rPr>
          <w:rFonts w:ascii="Arial" w:eastAsia="Times New Roman" w:hAnsi="Arial" w:cs="Arial"/>
          <w:sz w:val="14"/>
          <w:szCs w:val="14"/>
          <w:u w:val="single"/>
        </w:rPr>
        <w:t>CIVIL LIBERTIES/CIVIL RIGHTS</w:t>
      </w:r>
    </w:p>
    <w:p w:rsidR="003F4B2D" w:rsidRPr="003F4B2D" w:rsidRDefault="003F4B2D" w:rsidP="003F4B2D">
      <w:pPr>
        <w:shd w:val="clear" w:color="auto" w:fill="FFFFFF"/>
        <w:spacing w:before="100" w:beforeAutospacing="1" w:after="100" w:afterAutospacing="1" w:line="240" w:lineRule="auto"/>
        <w:jc w:val="center"/>
        <w:rPr>
          <w:rFonts w:ascii="Arial" w:eastAsia="Times New Roman" w:hAnsi="Arial" w:cs="Arial"/>
          <w:sz w:val="14"/>
          <w:szCs w:val="14"/>
        </w:rPr>
      </w:pPr>
      <w:r w:rsidRPr="003F4B2D">
        <w:rPr>
          <w:rFonts w:ascii="Arial" w:eastAsia="Times New Roman" w:hAnsi="Arial" w:cs="Arial"/>
          <w:sz w:val="14"/>
          <w:szCs w:val="14"/>
        </w:rPr>
        <w:t>(Underlined terms have appeared on the multiple choice sections of past released AP exams)</w:t>
      </w:r>
    </w:p>
    <w:p w:rsidR="003F4B2D" w:rsidRPr="003F4B2D" w:rsidRDefault="003F4B2D" w:rsidP="003F4B2D">
      <w:pPr>
        <w:shd w:val="clear" w:color="auto" w:fill="FFFFFF"/>
        <w:spacing w:before="100" w:beforeAutospacing="1" w:after="100" w:afterAutospacing="1" w:line="240" w:lineRule="auto"/>
        <w:rPr>
          <w:rFonts w:ascii="Arial" w:eastAsia="Times New Roman" w:hAnsi="Arial" w:cs="Arial"/>
          <w:sz w:val="14"/>
          <w:szCs w:val="14"/>
        </w:rPr>
      </w:pPr>
      <w:r w:rsidRPr="003F4B2D">
        <w:rPr>
          <w:rFonts w:ascii="Arial" w:eastAsia="Times New Roman" w:hAnsi="Arial" w:cs="Arial"/>
          <w:b/>
          <w:bCs/>
          <w:sz w:val="14"/>
          <w:szCs w:val="14"/>
        </w:rPr>
        <w:t>Civil Liberties</w:t>
      </w:r>
      <w:r w:rsidRPr="003F4B2D">
        <w:rPr>
          <w:rFonts w:ascii="Arial" w:eastAsia="Times New Roman" w:hAnsi="Arial" w:cs="Arial"/>
          <w:sz w:val="14"/>
          <w:szCs w:val="14"/>
        </w:rPr>
        <w:t>: personal freedoms, e.g., speech, assembly, religion.</w:t>
      </w:r>
    </w:p>
    <w:p w:rsidR="003F4B2D" w:rsidRPr="003F4B2D" w:rsidRDefault="003F4B2D" w:rsidP="003F4B2D">
      <w:pPr>
        <w:shd w:val="clear" w:color="auto" w:fill="FFFFFF"/>
        <w:spacing w:before="100" w:beforeAutospacing="1" w:after="100" w:afterAutospacing="1" w:line="240" w:lineRule="auto"/>
        <w:rPr>
          <w:rFonts w:ascii="Arial" w:eastAsia="Times New Roman" w:hAnsi="Arial" w:cs="Arial"/>
          <w:sz w:val="14"/>
          <w:szCs w:val="14"/>
        </w:rPr>
      </w:pPr>
      <w:r w:rsidRPr="003F4B2D">
        <w:rPr>
          <w:rFonts w:ascii="Arial" w:eastAsia="Times New Roman" w:hAnsi="Arial" w:cs="Arial"/>
          <w:b/>
          <w:bCs/>
          <w:sz w:val="14"/>
          <w:szCs w:val="14"/>
        </w:rPr>
        <w:t>Civil Rights</w:t>
      </w:r>
      <w:r w:rsidRPr="003F4B2D">
        <w:rPr>
          <w:rFonts w:ascii="Arial" w:eastAsia="Times New Roman" w:hAnsi="Arial" w:cs="Arial"/>
          <w:sz w:val="14"/>
          <w:szCs w:val="14"/>
        </w:rPr>
        <w:t>: protections against discrimination.</w:t>
      </w:r>
    </w:p>
    <w:p w:rsidR="003F4B2D" w:rsidRPr="003F4B2D" w:rsidRDefault="003F4B2D" w:rsidP="003F4B2D">
      <w:pPr>
        <w:shd w:val="clear" w:color="auto" w:fill="FFFFFF"/>
        <w:spacing w:before="100" w:beforeAutospacing="1" w:after="100" w:afterAutospacing="1" w:line="240" w:lineRule="auto"/>
        <w:rPr>
          <w:rFonts w:ascii="Arial" w:eastAsia="Times New Roman" w:hAnsi="Arial" w:cs="Arial"/>
          <w:sz w:val="14"/>
          <w:szCs w:val="14"/>
        </w:rPr>
      </w:pPr>
      <w:r w:rsidRPr="003F4B2D">
        <w:rPr>
          <w:rFonts w:ascii="Arial" w:eastAsia="Times New Roman" w:hAnsi="Arial" w:cs="Arial"/>
          <w:b/>
          <w:bCs/>
          <w:sz w:val="14"/>
          <w:szCs w:val="14"/>
          <w:u w:val="single"/>
        </w:rPr>
        <w:t>Clear and present danger doctrine</w:t>
      </w:r>
      <w:r w:rsidRPr="003F4B2D">
        <w:rPr>
          <w:rFonts w:ascii="Arial" w:eastAsia="Times New Roman" w:hAnsi="Arial" w:cs="Arial"/>
          <w:sz w:val="14"/>
          <w:szCs w:val="14"/>
        </w:rPr>
        <w:t>: judicial interpretation of Amendment 1 that government may not ban speech unless such speech poses an imminent threat to society</w:t>
      </w:r>
    </w:p>
    <w:p w:rsidR="003F4B2D" w:rsidRPr="003F4B2D" w:rsidRDefault="003F4B2D" w:rsidP="003F4B2D">
      <w:pPr>
        <w:shd w:val="clear" w:color="auto" w:fill="FFFFFF"/>
        <w:spacing w:before="100" w:beforeAutospacing="1" w:after="100" w:afterAutospacing="1" w:line="240" w:lineRule="auto"/>
        <w:rPr>
          <w:rFonts w:ascii="Arial" w:eastAsia="Times New Roman" w:hAnsi="Arial" w:cs="Arial"/>
          <w:sz w:val="14"/>
          <w:szCs w:val="14"/>
        </w:rPr>
      </w:pPr>
      <w:r w:rsidRPr="003F4B2D">
        <w:rPr>
          <w:rFonts w:ascii="Arial" w:eastAsia="Times New Roman" w:hAnsi="Arial" w:cs="Arial"/>
          <w:b/>
          <w:bCs/>
          <w:sz w:val="14"/>
          <w:szCs w:val="14"/>
        </w:rPr>
        <w:t>De facto segregation</w:t>
      </w:r>
      <w:r w:rsidRPr="003F4B2D">
        <w:rPr>
          <w:rFonts w:ascii="Arial" w:eastAsia="Times New Roman" w:hAnsi="Arial" w:cs="Arial"/>
          <w:sz w:val="14"/>
          <w:szCs w:val="14"/>
        </w:rPr>
        <w:t>: segregation “by fact,” i.e., segregation that results from such factors as housing patterns rather than law.</w:t>
      </w:r>
    </w:p>
    <w:p w:rsidR="003F4B2D" w:rsidRPr="003F4B2D" w:rsidRDefault="003F4B2D" w:rsidP="003F4B2D">
      <w:pPr>
        <w:shd w:val="clear" w:color="auto" w:fill="FFFFFF"/>
        <w:spacing w:before="100" w:beforeAutospacing="1" w:after="100" w:afterAutospacing="1" w:line="240" w:lineRule="auto"/>
        <w:rPr>
          <w:rFonts w:ascii="Arial" w:eastAsia="Times New Roman" w:hAnsi="Arial" w:cs="Arial"/>
          <w:sz w:val="14"/>
          <w:szCs w:val="14"/>
        </w:rPr>
      </w:pPr>
      <w:r w:rsidRPr="003F4B2D">
        <w:rPr>
          <w:rFonts w:ascii="Arial" w:eastAsia="Times New Roman" w:hAnsi="Arial" w:cs="Arial"/>
          <w:b/>
          <w:bCs/>
          <w:sz w:val="14"/>
          <w:szCs w:val="14"/>
        </w:rPr>
        <w:t>Double jeopardy</w:t>
      </w:r>
      <w:r w:rsidRPr="003F4B2D">
        <w:rPr>
          <w:rFonts w:ascii="Arial" w:eastAsia="Times New Roman" w:hAnsi="Arial" w:cs="Arial"/>
          <w:sz w:val="14"/>
          <w:szCs w:val="14"/>
        </w:rPr>
        <w:t xml:space="preserve">: being prosecuted twice for the same offense. </w:t>
      </w:r>
      <w:proofErr w:type="gramStart"/>
      <w:r w:rsidRPr="003F4B2D">
        <w:rPr>
          <w:rFonts w:ascii="Arial" w:eastAsia="Times New Roman" w:hAnsi="Arial" w:cs="Arial"/>
          <w:sz w:val="14"/>
          <w:szCs w:val="14"/>
        </w:rPr>
        <w:t>Banned by Amendment 5.</w:t>
      </w:r>
      <w:proofErr w:type="gramEnd"/>
    </w:p>
    <w:p w:rsidR="003F4B2D" w:rsidRPr="003F4B2D" w:rsidRDefault="003F4B2D" w:rsidP="003F4B2D">
      <w:pPr>
        <w:shd w:val="clear" w:color="auto" w:fill="FFFFFF"/>
        <w:spacing w:before="100" w:beforeAutospacing="1" w:after="100" w:afterAutospacing="1" w:line="240" w:lineRule="auto"/>
        <w:rPr>
          <w:rFonts w:ascii="Arial" w:eastAsia="Times New Roman" w:hAnsi="Arial" w:cs="Arial"/>
          <w:sz w:val="14"/>
          <w:szCs w:val="14"/>
        </w:rPr>
      </w:pPr>
      <w:r w:rsidRPr="003F4B2D">
        <w:rPr>
          <w:rFonts w:ascii="Arial" w:eastAsia="Times New Roman" w:hAnsi="Arial" w:cs="Arial"/>
          <w:b/>
          <w:bCs/>
          <w:sz w:val="14"/>
          <w:szCs w:val="14"/>
        </w:rPr>
        <w:t>Due process clause</w:t>
      </w:r>
      <w:r w:rsidRPr="003F4B2D">
        <w:rPr>
          <w:rFonts w:ascii="Arial" w:eastAsia="Times New Roman" w:hAnsi="Arial" w:cs="Arial"/>
          <w:sz w:val="14"/>
          <w:szCs w:val="14"/>
        </w:rPr>
        <w:t>: prohibits the national government (5</w:t>
      </w:r>
      <w:r w:rsidRPr="003F4B2D">
        <w:rPr>
          <w:rFonts w:ascii="Arial" w:eastAsia="Times New Roman" w:hAnsi="Arial" w:cs="Arial"/>
          <w:sz w:val="14"/>
          <w:szCs w:val="14"/>
          <w:vertAlign w:val="superscript"/>
        </w:rPr>
        <w:t>th</w:t>
      </w:r>
      <w:r w:rsidRPr="003F4B2D">
        <w:rPr>
          <w:rFonts w:ascii="Arial" w:eastAsia="Times New Roman" w:hAnsi="Arial" w:cs="Arial"/>
          <w:sz w:val="14"/>
        </w:rPr>
        <w:t> </w:t>
      </w:r>
      <w:r w:rsidRPr="003F4B2D">
        <w:rPr>
          <w:rFonts w:ascii="Arial" w:eastAsia="Times New Roman" w:hAnsi="Arial" w:cs="Arial"/>
          <w:sz w:val="14"/>
          <w:szCs w:val="14"/>
        </w:rPr>
        <w:t>Amendment) and states (14</w:t>
      </w:r>
      <w:r w:rsidRPr="003F4B2D">
        <w:rPr>
          <w:rFonts w:ascii="Arial" w:eastAsia="Times New Roman" w:hAnsi="Arial" w:cs="Arial"/>
          <w:sz w:val="14"/>
          <w:szCs w:val="14"/>
          <w:vertAlign w:val="superscript"/>
        </w:rPr>
        <w:t>th</w:t>
      </w:r>
      <w:r w:rsidRPr="003F4B2D">
        <w:rPr>
          <w:rFonts w:ascii="Arial" w:eastAsia="Times New Roman" w:hAnsi="Arial" w:cs="Arial"/>
          <w:sz w:val="14"/>
        </w:rPr>
        <w:t> </w:t>
      </w:r>
      <w:r w:rsidRPr="003F4B2D">
        <w:rPr>
          <w:rFonts w:ascii="Arial" w:eastAsia="Times New Roman" w:hAnsi="Arial" w:cs="Arial"/>
          <w:sz w:val="14"/>
          <w:szCs w:val="14"/>
        </w:rPr>
        <w:t>Amendment) from denying life, liberty or property without due process of law.</w:t>
      </w:r>
    </w:p>
    <w:p w:rsidR="003F4B2D" w:rsidRPr="003F4B2D" w:rsidRDefault="003F4B2D" w:rsidP="003F4B2D">
      <w:pPr>
        <w:shd w:val="clear" w:color="auto" w:fill="FFFFFF"/>
        <w:spacing w:before="100" w:beforeAutospacing="1" w:after="100" w:afterAutospacing="1" w:line="240" w:lineRule="auto"/>
        <w:rPr>
          <w:rFonts w:ascii="Arial" w:eastAsia="Times New Roman" w:hAnsi="Arial" w:cs="Arial"/>
          <w:sz w:val="14"/>
          <w:szCs w:val="14"/>
        </w:rPr>
      </w:pPr>
      <w:r w:rsidRPr="003F4B2D">
        <w:rPr>
          <w:rFonts w:ascii="Arial" w:eastAsia="Times New Roman" w:hAnsi="Arial" w:cs="Arial"/>
          <w:b/>
          <w:bCs/>
          <w:sz w:val="14"/>
          <w:szCs w:val="14"/>
        </w:rPr>
        <w:t>Equal protection clause</w:t>
      </w:r>
      <w:r w:rsidRPr="003F4B2D">
        <w:rPr>
          <w:rFonts w:ascii="Arial" w:eastAsia="Times New Roman" w:hAnsi="Arial" w:cs="Arial"/>
          <w:sz w:val="14"/>
          <w:szCs w:val="14"/>
        </w:rPr>
        <w:t>: 14</w:t>
      </w:r>
      <w:r w:rsidRPr="003F4B2D">
        <w:rPr>
          <w:rFonts w:ascii="Arial" w:eastAsia="Times New Roman" w:hAnsi="Arial" w:cs="Arial"/>
          <w:sz w:val="14"/>
          <w:szCs w:val="14"/>
          <w:vertAlign w:val="superscript"/>
        </w:rPr>
        <w:t>th</w:t>
      </w:r>
      <w:r w:rsidRPr="003F4B2D">
        <w:rPr>
          <w:rFonts w:ascii="Arial" w:eastAsia="Times New Roman" w:hAnsi="Arial" w:cs="Arial"/>
          <w:sz w:val="14"/>
        </w:rPr>
        <w:t> </w:t>
      </w:r>
      <w:r w:rsidRPr="003F4B2D">
        <w:rPr>
          <w:rFonts w:ascii="Arial" w:eastAsia="Times New Roman" w:hAnsi="Arial" w:cs="Arial"/>
          <w:sz w:val="14"/>
          <w:szCs w:val="14"/>
        </w:rPr>
        <w:t>Amendment clause that prohibits states from denying equal protection under the law, and has been used to combat discrimination.</w:t>
      </w:r>
    </w:p>
    <w:p w:rsidR="003F4B2D" w:rsidRPr="003F4B2D" w:rsidRDefault="003F4B2D" w:rsidP="003F4B2D">
      <w:pPr>
        <w:shd w:val="clear" w:color="auto" w:fill="FFFFFF"/>
        <w:spacing w:before="100" w:beforeAutospacing="1" w:after="100" w:afterAutospacing="1" w:line="240" w:lineRule="auto"/>
        <w:rPr>
          <w:rFonts w:ascii="Arial" w:eastAsia="Times New Roman" w:hAnsi="Arial" w:cs="Arial"/>
          <w:sz w:val="14"/>
          <w:szCs w:val="14"/>
        </w:rPr>
      </w:pPr>
      <w:r w:rsidRPr="003F4B2D">
        <w:rPr>
          <w:rFonts w:ascii="Arial" w:eastAsia="Times New Roman" w:hAnsi="Arial" w:cs="Arial"/>
          <w:b/>
          <w:bCs/>
          <w:sz w:val="14"/>
          <w:szCs w:val="14"/>
        </w:rPr>
        <w:t>Eminent domain</w:t>
      </w:r>
      <w:r w:rsidRPr="003F4B2D">
        <w:rPr>
          <w:rFonts w:ascii="Arial" w:eastAsia="Times New Roman" w:hAnsi="Arial" w:cs="Arial"/>
          <w:sz w:val="14"/>
          <w:szCs w:val="14"/>
        </w:rPr>
        <w:t>: the right of government to take private property for the public good. Fair compensation must be paid to the owner of such property.</w:t>
      </w:r>
    </w:p>
    <w:p w:rsidR="003F4B2D" w:rsidRPr="003F4B2D" w:rsidRDefault="003F4B2D" w:rsidP="003F4B2D">
      <w:pPr>
        <w:shd w:val="clear" w:color="auto" w:fill="FFFFFF"/>
        <w:spacing w:before="100" w:beforeAutospacing="1" w:after="100" w:afterAutospacing="1" w:line="240" w:lineRule="auto"/>
        <w:rPr>
          <w:rFonts w:ascii="Arial" w:eastAsia="Times New Roman" w:hAnsi="Arial" w:cs="Arial"/>
          <w:sz w:val="14"/>
          <w:szCs w:val="14"/>
        </w:rPr>
      </w:pPr>
      <w:r w:rsidRPr="003F4B2D">
        <w:rPr>
          <w:rFonts w:ascii="Arial" w:eastAsia="Times New Roman" w:hAnsi="Arial" w:cs="Arial"/>
          <w:b/>
          <w:bCs/>
          <w:sz w:val="14"/>
          <w:szCs w:val="14"/>
          <w:u w:val="single"/>
        </w:rPr>
        <w:t>Establishment clause</w:t>
      </w:r>
      <w:r w:rsidRPr="003F4B2D">
        <w:rPr>
          <w:rFonts w:ascii="Arial" w:eastAsia="Times New Roman" w:hAnsi="Arial" w:cs="Arial"/>
          <w:sz w:val="14"/>
          <w:szCs w:val="14"/>
        </w:rPr>
        <w:t>: provision of Amendment 1 that prohibits Congress from establishing an official state religion. This is the basis for separation of church and state.</w:t>
      </w:r>
    </w:p>
    <w:p w:rsidR="003F4B2D" w:rsidRPr="003F4B2D" w:rsidRDefault="003F4B2D" w:rsidP="003F4B2D">
      <w:pPr>
        <w:shd w:val="clear" w:color="auto" w:fill="FFFFFF"/>
        <w:spacing w:before="100" w:beforeAutospacing="1" w:after="100" w:afterAutospacing="1" w:line="240" w:lineRule="auto"/>
        <w:rPr>
          <w:rFonts w:ascii="Arial" w:eastAsia="Times New Roman" w:hAnsi="Arial" w:cs="Arial"/>
          <w:sz w:val="14"/>
          <w:szCs w:val="14"/>
        </w:rPr>
      </w:pPr>
      <w:r w:rsidRPr="003F4B2D">
        <w:rPr>
          <w:rFonts w:ascii="Arial" w:eastAsia="Times New Roman" w:hAnsi="Arial" w:cs="Arial"/>
          <w:b/>
          <w:bCs/>
          <w:sz w:val="14"/>
          <w:szCs w:val="14"/>
          <w:u w:val="single"/>
        </w:rPr>
        <w:t>Exclusionary rule</w:t>
      </w:r>
      <w:r w:rsidRPr="003F4B2D">
        <w:rPr>
          <w:rFonts w:ascii="Arial" w:eastAsia="Times New Roman" w:hAnsi="Arial" w:cs="Arial"/>
          <w:sz w:val="14"/>
          <w:szCs w:val="14"/>
        </w:rPr>
        <w:t>: Supreme Court guideline that excludes the use of illegally obtained evidence in a criminal trial.</w:t>
      </w:r>
    </w:p>
    <w:p w:rsidR="003F4B2D" w:rsidRPr="003F4B2D" w:rsidRDefault="003F4B2D" w:rsidP="003F4B2D">
      <w:pPr>
        <w:shd w:val="clear" w:color="auto" w:fill="FFFFFF"/>
        <w:spacing w:before="100" w:beforeAutospacing="1" w:after="100" w:afterAutospacing="1" w:line="240" w:lineRule="auto"/>
        <w:rPr>
          <w:rFonts w:ascii="Arial" w:eastAsia="Times New Roman" w:hAnsi="Arial" w:cs="Arial"/>
          <w:sz w:val="14"/>
          <w:szCs w:val="14"/>
        </w:rPr>
      </w:pPr>
      <w:r w:rsidRPr="003F4B2D">
        <w:rPr>
          <w:rFonts w:ascii="Arial" w:eastAsia="Times New Roman" w:hAnsi="Arial" w:cs="Arial"/>
          <w:b/>
          <w:bCs/>
          <w:sz w:val="14"/>
          <w:szCs w:val="14"/>
        </w:rPr>
        <w:t>Free exercise clause</w:t>
      </w:r>
      <w:r w:rsidRPr="003F4B2D">
        <w:rPr>
          <w:rFonts w:ascii="Arial" w:eastAsia="Times New Roman" w:hAnsi="Arial" w:cs="Arial"/>
          <w:sz w:val="14"/>
          <w:szCs w:val="14"/>
        </w:rPr>
        <w:t>: provision of Amendment 1 stating that Congress may not prohibit the free exercise of religion.</w:t>
      </w:r>
    </w:p>
    <w:p w:rsidR="003F4B2D" w:rsidRPr="003F4B2D" w:rsidRDefault="003F4B2D" w:rsidP="003F4B2D">
      <w:pPr>
        <w:shd w:val="clear" w:color="auto" w:fill="FFFFFF"/>
        <w:spacing w:before="100" w:beforeAutospacing="1" w:after="100" w:afterAutospacing="1" w:line="240" w:lineRule="auto"/>
        <w:rPr>
          <w:rFonts w:ascii="Arial" w:eastAsia="Times New Roman" w:hAnsi="Arial" w:cs="Arial"/>
          <w:sz w:val="14"/>
          <w:szCs w:val="14"/>
        </w:rPr>
      </w:pPr>
      <w:r w:rsidRPr="003F4B2D">
        <w:rPr>
          <w:rFonts w:ascii="Arial" w:eastAsia="Times New Roman" w:hAnsi="Arial" w:cs="Arial"/>
          <w:b/>
          <w:bCs/>
          <w:sz w:val="14"/>
          <w:szCs w:val="14"/>
        </w:rPr>
        <w:t>Grandfather clause</w:t>
      </w:r>
      <w:r w:rsidRPr="003F4B2D">
        <w:rPr>
          <w:rFonts w:ascii="Arial" w:eastAsia="Times New Roman" w:hAnsi="Arial" w:cs="Arial"/>
          <w:sz w:val="14"/>
          <w:szCs w:val="14"/>
        </w:rPr>
        <w:t>: Southern laws that excluded blacks from exercising suffrage by restricting the right to vote only to those whose grandfathers had voted before 1865.</w:t>
      </w:r>
    </w:p>
    <w:p w:rsidR="003F4B2D" w:rsidRPr="003F4B2D" w:rsidRDefault="003F4B2D" w:rsidP="003F4B2D">
      <w:pPr>
        <w:shd w:val="clear" w:color="auto" w:fill="FFFFFF"/>
        <w:spacing w:before="100" w:beforeAutospacing="1" w:after="100" w:afterAutospacing="1" w:line="240" w:lineRule="auto"/>
        <w:rPr>
          <w:rFonts w:ascii="Arial" w:eastAsia="Times New Roman" w:hAnsi="Arial" w:cs="Arial"/>
          <w:sz w:val="14"/>
          <w:szCs w:val="14"/>
        </w:rPr>
      </w:pPr>
      <w:r w:rsidRPr="003F4B2D">
        <w:rPr>
          <w:rFonts w:ascii="Arial" w:eastAsia="Times New Roman" w:hAnsi="Arial" w:cs="Arial"/>
          <w:b/>
          <w:bCs/>
          <w:sz w:val="14"/>
          <w:szCs w:val="14"/>
        </w:rPr>
        <w:t>Grand jury</w:t>
      </w:r>
      <w:r w:rsidRPr="003F4B2D">
        <w:rPr>
          <w:rFonts w:ascii="Arial" w:eastAsia="Times New Roman" w:hAnsi="Arial" w:cs="Arial"/>
          <w:sz w:val="14"/>
          <w:szCs w:val="14"/>
        </w:rPr>
        <w:t>: determines whether or not to bring criminal charges against a suspect.</w:t>
      </w:r>
    </w:p>
    <w:p w:rsidR="003F4B2D" w:rsidRPr="003F4B2D" w:rsidRDefault="003F4B2D" w:rsidP="003F4B2D">
      <w:pPr>
        <w:shd w:val="clear" w:color="auto" w:fill="FFFFFF"/>
        <w:spacing w:before="100" w:beforeAutospacing="1" w:after="100" w:afterAutospacing="1" w:line="240" w:lineRule="auto"/>
        <w:rPr>
          <w:rFonts w:ascii="Arial" w:eastAsia="Times New Roman" w:hAnsi="Arial" w:cs="Arial"/>
          <w:sz w:val="14"/>
          <w:szCs w:val="14"/>
        </w:rPr>
      </w:pPr>
      <w:r w:rsidRPr="003F4B2D">
        <w:rPr>
          <w:rFonts w:ascii="Arial" w:eastAsia="Times New Roman" w:hAnsi="Arial" w:cs="Arial"/>
          <w:b/>
          <w:bCs/>
          <w:sz w:val="14"/>
          <w:szCs w:val="14"/>
          <w:u w:val="single"/>
        </w:rPr>
        <w:t>Incorporation</w:t>
      </w:r>
      <w:r w:rsidRPr="003F4B2D">
        <w:rPr>
          <w:rFonts w:ascii="Arial" w:eastAsia="Times New Roman" w:hAnsi="Arial" w:cs="Arial"/>
          <w:sz w:val="14"/>
          <w:szCs w:val="14"/>
        </w:rPr>
        <w:t>: applying the Bill of Rights to the states. A “</w:t>
      </w:r>
      <w:r w:rsidRPr="003F4B2D">
        <w:rPr>
          <w:rFonts w:ascii="Arial" w:eastAsia="Times New Roman" w:hAnsi="Arial" w:cs="Arial"/>
          <w:b/>
          <w:bCs/>
          <w:sz w:val="14"/>
          <w:szCs w:val="14"/>
        </w:rPr>
        <w:t>total incorporation</w:t>
      </w:r>
      <w:r w:rsidRPr="003F4B2D">
        <w:rPr>
          <w:rFonts w:ascii="Arial" w:eastAsia="Times New Roman" w:hAnsi="Arial" w:cs="Arial"/>
          <w:sz w:val="14"/>
          <w:szCs w:val="14"/>
        </w:rPr>
        <w:t>” view is that the states must obey all provisions of the Bill of Rights because of the due process clause of the 14</w:t>
      </w:r>
      <w:r w:rsidRPr="003F4B2D">
        <w:rPr>
          <w:rFonts w:ascii="Arial" w:eastAsia="Times New Roman" w:hAnsi="Arial" w:cs="Arial"/>
          <w:sz w:val="14"/>
          <w:szCs w:val="14"/>
          <w:vertAlign w:val="superscript"/>
        </w:rPr>
        <w:t>th</w:t>
      </w:r>
      <w:r w:rsidRPr="003F4B2D">
        <w:rPr>
          <w:rFonts w:ascii="Arial" w:eastAsia="Times New Roman" w:hAnsi="Arial" w:cs="Arial"/>
          <w:sz w:val="14"/>
        </w:rPr>
        <w:t> </w:t>
      </w:r>
      <w:r w:rsidRPr="003F4B2D">
        <w:rPr>
          <w:rFonts w:ascii="Arial" w:eastAsia="Times New Roman" w:hAnsi="Arial" w:cs="Arial"/>
          <w:sz w:val="14"/>
          <w:szCs w:val="14"/>
        </w:rPr>
        <w:t>Amendment. A “</w:t>
      </w:r>
      <w:r w:rsidRPr="003F4B2D">
        <w:rPr>
          <w:rFonts w:ascii="Arial" w:eastAsia="Times New Roman" w:hAnsi="Arial" w:cs="Arial"/>
          <w:b/>
          <w:bCs/>
          <w:sz w:val="14"/>
          <w:szCs w:val="14"/>
        </w:rPr>
        <w:t>selective</w:t>
      </w:r>
      <w:r w:rsidRPr="003F4B2D">
        <w:rPr>
          <w:rFonts w:ascii="Arial" w:eastAsia="Times New Roman" w:hAnsi="Arial" w:cs="Arial"/>
          <w:sz w:val="14"/>
        </w:rPr>
        <w:t> </w:t>
      </w:r>
      <w:r w:rsidRPr="003F4B2D">
        <w:rPr>
          <w:rFonts w:ascii="Arial" w:eastAsia="Times New Roman" w:hAnsi="Arial" w:cs="Arial"/>
          <w:b/>
          <w:bCs/>
          <w:sz w:val="14"/>
          <w:szCs w:val="14"/>
        </w:rPr>
        <w:t>incorporation</w:t>
      </w:r>
      <w:r w:rsidRPr="003F4B2D">
        <w:rPr>
          <w:rFonts w:ascii="Arial" w:eastAsia="Times New Roman" w:hAnsi="Arial" w:cs="Arial"/>
          <w:sz w:val="14"/>
          <w:szCs w:val="14"/>
        </w:rPr>
        <w:t>” view is that the Bill of Rights is to be applied to the states in a more gradual manner on a case by case basis, also via the due process clause of the 14</w:t>
      </w:r>
      <w:r w:rsidRPr="003F4B2D">
        <w:rPr>
          <w:rFonts w:ascii="Arial" w:eastAsia="Times New Roman" w:hAnsi="Arial" w:cs="Arial"/>
          <w:sz w:val="14"/>
          <w:szCs w:val="14"/>
          <w:vertAlign w:val="superscript"/>
        </w:rPr>
        <w:t>th</w:t>
      </w:r>
      <w:r w:rsidRPr="003F4B2D">
        <w:rPr>
          <w:rFonts w:ascii="Arial" w:eastAsia="Times New Roman" w:hAnsi="Arial" w:cs="Arial"/>
          <w:sz w:val="14"/>
        </w:rPr>
        <w:t> </w:t>
      </w:r>
      <w:r w:rsidRPr="003F4B2D">
        <w:rPr>
          <w:rFonts w:ascii="Arial" w:eastAsia="Times New Roman" w:hAnsi="Arial" w:cs="Arial"/>
          <w:sz w:val="14"/>
          <w:szCs w:val="14"/>
        </w:rPr>
        <w:t>Amendment.</w:t>
      </w:r>
    </w:p>
    <w:p w:rsidR="003F4B2D" w:rsidRPr="003F4B2D" w:rsidRDefault="003F4B2D" w:rsidP="003F4B2D">
      <w:pPr>
        <w:shd w:val="clear" w:color="auto" w:fill="FFFFFF"/>
        <w:spacing w:before="100" w:beforeAutospacing="1" w:after="100" w:afterAutospacing="1" w:line="240" w:lineRule="auto"/>
        <w:rPr>
          <w:rFonts w:ascii="Arial" w:eastAsia="Times New Roman" w:hAnsi="Arial" w:cs="Arial"/>
          <w:sz w:val="14"/>
          <w:szCs w:val="14"/>
        </w:rPr>
      </w:pPr>
      <w:r w:rsidRPr="003F4B2D">
        <w:rPr>
          <w:rFonts w:ascii="Arial" w:eastAsia="Times New Roman" w:hAnsi="Arial" w:cs="Arial"/>
          <w:b/>
          <w:bCs/>
          <w:sz w:val="14"/>
          <w:szCs w:val="14"/>
        </w:rPr>
        <w:t>Indictment</w:t>
      </w:r>
      <w:r w:rsidRPr="003F4B2D">
        <w:rPr>
          <w:rFonts w:ascii="Arial" w:eastAsia="Times New Roman" w:hAnsi="Arial" w:cs="Arial"/>
          <w:sz w:val="14"/>
          <w:szCs w:val="14"/>
        </w:rPr>
        <w:t>: grand jury order that a suspect must stand trial for a criminal offense.</w:t>
      </w:r>
    </w:p>
    <w:p w:rsidR="003F4B2D" w:rsidRPr="003F4B2D" w:rsidRDefault="003F4B2D" w:rsidP="003F4B2D">
      <w:pPr>
        <w:shd w:val="clear" w:color="auto" w:fill="FFFFFF"/>
        <w:spacing w:before="100" w:beforeAutospacing="1" w:after="100" w:afterAutospacing="1" w:line="240" w:lineRule="auto"/>
        <w:rPr>
          <w:rFonts w:ascii="Arial" w:eastAsia="Times New Roman" w:hAnsi="Arial" w:cs="Arial"/>
          <w:sz w:val="14"/>
          <w:szCs w:val="14"/>
        </w:rPr>
      </w:pPr>
      <w:r w:rsidRPr="003F4B2D">
        <w:rPr>
          <w:rFonts w:ascii="Arial" w:eastAsia="Times New Roman" w:hAnsi="Arial" w:cs="Arial"/>
          <w:b/>
          <w:bCs/>
          <w:sz w:val="14"/>
          <w:szCs w:val="14"/>
        </w:rPr>
        <w:t>Jim Crow Laws</w:t>
      </w:r>
      <w:r w:rsidRPr="003F4B2D">
        <w:rPr>
          <w:rFonts w:ascii="Arial" w:eastAsia="Times New Roman" w:hAnsi="Arial" w:cs="Arial"/>
          <w:sz w:val="14"/>
          <w:szCs w:val="14"/>
        </w:rPr>
        <w:t>: Southern laws that required racial segregation in places of public accommodation.</w:t>
      </w:r>
    </w:p>
    <w:p w:rsidR="003F4B2D" w:rsidRPr="003F4B2D" w:rsidRDefault="003F4B2D" w:rsidP="003F4B2D">
      <w:pPr>
        <w:shd w:val="clear" w:color="auto" w:fill="FFFFFF"/>
        <w:spacing w:before="100" w:beforeAutospacing="1" w:after="100" w:afterAutospacing="1" w:line="240" w:lineRule="auto"/>
        <w:rPr>
          <w:rFonts w:ascii="Arial" w:eastAsia="Times New Roman" w:hAnsi="Arial" w:cs="Arial"/>
          <w:sz w:val="14"/>
          <w:szCs w:val="14"/>
        </w:rPr>
      </w:pPr>
      <w:r w:rsidRPr="003F4B2D">
        <w:rPr>
          <w:rFonts w:ascii="Arial" w:eastAsia="Times New Roman" w:hAnsi="Arial" w:cs="Arial"/>
          <w:b/>
          <w:bCs/>
          <w:sz w:val="14"/>
          <w:szCs w:val="14"/>
        </w:rPr>
        <w:t>Libel</w:t>
      </w:r>
      <w:r w:rsidRPr="003F4B2D">
        <w:rPr>
          <w:rFonts w:ascii="Arial" w:eastAsia="Times New Roman" w:hAnsi="Arial" w:cs="Arial"/>
          <w:sz w:val="14"/>
          <w:szCs w:val="14"/>
        </w:rPr>
        <w:t>: written untruths that damage a reputation.</w:t>
      </w:r>
    </w:p>
    <w:p w:rsidR="003F4B2D" w:rsidRPr="003F4B2D" w:rsidRDefault="003F4B2D" w:rsidP="003F4B2D">
      <w:pPr>
        <w:shd w:val="clear" w:color="auto" w:fill="FFFFFF"/>
        <w:spacing w:before="100" w:beforeAutospacing="1" w:after="100" w:afterAutospacing="1" w:line="240" w:lineRule="auto"/>
        <w:rPr>
          <w:rFonts w:ascii="Arial" w:eastAsia="Times New Roman" w:hAnsi="Arial" w:cs="Arial"/>
          <w:sz w:val="14"/>
          <w:szCs w:val="14"/>
        </w:rPr>
      </w:pPr>
      <w:r w:rsidRPr="003F4B2D">
        <w:rPr>
          <w:rFonts w:ascii="Arial" w:eastAsia="Times New Roman" w:hAnsi="Arial" w:cs="Arial"/>
          <w:b/>
          <w:bCs/>
          <w:sz w:val="14"/>
          <w:szCs w:val="14"/>
        </w:rPr>
        <w:t>Literacy test</w:t>
      </w:r>
      <w:r w:rsidRPr="003F4B2D">
        <w:rPr>
          <w:rFonts w:ascii="Arial" w:eastAsia="Times New Roman" w:hAnsi="Arial" w:cs="Arial"/>
          <w:sz w:val="14"/>
          <w:szCs w:val="14"/>
        </w:rPr>
        <w:t>: Southern method of excluding blacks from exercising suffrage by requiring that voters prove their ability to read and write.</w:t>
      </w:r>
    </w:p>
    <w:p w:rsidR="003F4B2D" w:rsidRPr="003F4B2D" w:rsidRDefault="003F4B2D" w:rsidP="003F4B2D">
      <w:pPr>
        <w:shd w:val="clear" w:color="auto" w:fill="FFFFFF"/>
        <w:spacing w:before="100" w:beforeAutospacing="1" w:after="100" w:afterAutospacing="1" w:line="240" w:lineRule="auto"/>
        <w:rPr>
          <w:rFonts w:ascii="Arial" w:eastAsia="Times New Roman" w:hAnsi="Arial" w:cs="Arial"/>
          <w:sz w:val="14"/>
          <w:szCs w:val="14"/>
        </w:rPr>
      </w:pPr>
      <w:r w:rsidRPr="003F4B2D">
        <w:rPr>
          <w:rFonts w:ascii="Arial" w:eastAsia="Times New Roman" w:hAnsi="Arial" w:cs="Arial"/>
          <w:b/>
          <w:bCs/>
          <w:sz w:val="14"/>
          <w:szCs w:val="14"/>
          <w:u w:val="single"/>
        </w:rPr>
        <w:t>Miranda warnings</w:t>
      </w:r>
      <w:r w:rsidRPr="003F4B2D">
        <w:rPr>
          <w:rFonts w:ascii="Arial" w:eastAsia="Times New Roman" w:hAnsi="Arial" w:cs="Arial"/>
          <w:sz w:val="14"/>
          <w:szCs w:val="14"/>
        </w:rPr>
        <w:t>: warnings that must be read to suspects prior to questioning. Suspects must be advised that they have the rights of silence and counsel.</w:t>
      </w:r>
    </w:p>
    <w:p w:rsidR="003F4B2D" w:rsidRPr="003F4B2D" w:rsidRDefault="003F4B2D" w:rsidP="003F4B2D">
      <w:pPr>
        <w:shd w:val="clear" w:color="auto" w:fill="FFFFFF"/>
        <w:spacing w:before="100" w:beforeAutospacing="1" w:after="100" w:afterAutospacing="1" w:line="240" w:lineRule="auto"/>
        <w:rPr>
          <w:rFonts w:ascii="Arial" w:eastAsia="Times New Roman" w:hAnsi="Arial" w:cs="Arial"/>
          <w:sz w:val="14"/>
          <w:szCs w:val="14"/>
        </w:rPr>
      </w:pPr>
      <w:r w:rsidRPr="003F4B2D">
        <w:rPr>
          <w:rFonts w:ascii="Arial" w:eastAsia="Times New Roman" w:hAnsi="Arial" w:cs="Arial"/>
          <w:b/>
          <w:bCs/>
          <w:sz w:val="14"/>
          <w:szCs w:val="14"/>
        </w:rPr>
        <w:t>Plea bargain</w:t>
      </w:r>
      <w:r w:rsidRPr="003F4B2D">
        <w:rPr>
          <w:rFonts w:ascii="Arial" w:eastAsia="Times New Roman" w:hAnsi="Arial" w:cs="Arial"/>
          <w:sz w:val="14"/>
          <w:szCs w:val="14"/>
        </w:rPr>
        <w:t xml:space="preserve">: arrangement in which a suspect pleads guilty to a lesser offense in order to avoid a trial. </w:t>
      </w:r>
      <w:proofErr w:type="gramStart"/>
      <w:r w:rsidRPr="003F4B2D">
        <w:rPr>
          <w:rFonts w:ascii="Arial" w:eastAsia="Times New Roman" w:hAnsi="Arial" w:cs="Arial"/>
          <w:sz w:val="14"/>
          <w:szCs w:val="14"/>
        </w:rPr>
        <w:t>The manner in which most cases are disposed of.</w:t>
      </w:r>
      <w:proofErr w:type="gramEnd"/>
    </w:p>
    <w:p w:rsidR="003F4B2D" w:rsidRPr="003F4B2D" w:rsidRDefault="003F4B2D" w:rsidP="003F4B2D">
      <w:pPr>
        <w:shd w:val="clear" w:color="auto" w:fill="FFFFFF"/>
        <w:spacing w:before="100" w:beforeAutospacing="1" w:after="100" w:afterAutospacing="1" w:line="240" w:lineRule="auto"/>
        <w:rPr>
          <w:rFonts w:ascii="Arial" w:eastAsia="Times New Roman" w:hAnsi="Arial" w:cs="Arial"/>
          <w:sz w:val="14"/>
          <w:szCs w:val="14"/>
        </w:rPr>
      </w:pPr>
      <w:r w:rsidRPr="003F4B2D">
        <w:rPr>
          <w:rFonts w:ascii="Arial" w:eastAsia="Times New Roman" w:hAnsi="Arial" w:cs="Arial"/>
          <w:b/>
          <w:bCs/>
          <w:sz w:val="14"/>
          <w:szCs w:val="14"/>
        </w:rPr>
        <w:t>Police powers</w:t>
      </w:r>
      <w:r w:rsidRPr="003F4B2D">
        <w:rPr>
          <w:rFonts w:ascii="Arial" w:eastAsia="Times New Roman" w:hAnsi="Arial" w:cs="Arial"/>
          <w:sz w:val="14"/>
          <w:szCs w:val="14"/>
        </w:rPr>
        <w:t>: powers that allow states to pass laws protecting the health, welfare, safety, and morals of their residents.</w:t>
      </w:r>
    </w:p>
    <w:p w:rsidR="003F4B2D" w:rsidRPr="003F4B2D" w:rsidRDefault="003F4B2D" w:rsidP="003F4B2D">
      <w:pPr>
        <w:shd w:val="clear" w:color="auto" w:fill="FFFFFF"/>
        <w:spacing w:before="100" w:beforeAutospacing="1" w:after="100" w:afterAutospacing="1" w:line="240" w:lineRule="auto"/>
        <w:rPr>
          <w:rFonts w:ascii="Arial" w:eastAsia="Times New Roman" w:hAnsi="Arial" w:cs="Arial"/>
          <w:sz w:val="14"/>
          <w:szCs w:val="14"/>
        </w:rPr>
      </w:pPr>
      <w:r w:rsidRPr="003F4B2D">
        <w:rPr>
          <w:rFonts w:ascii="Arial" w:eastAsia="Times New Roman" w:hAnsi="Arial" w:cs="Arial"/>
          <w:b/>
          <w:bCs/>
          <w:sz w:val="14"/>
          <w:szCs w:val="14"/>
        </w:rPr>
        <w:t>Poll tax</w:t>
      </w:r>
      <w:r w:rsidRPr="003F4B2D">
        <w:rPr>
          <w:rFonts w:ascii="Arial" w:eastAsia="Times New Roman" w:hAnsi="Arial" w:cs="Arial"/>
          <w:sz w:val="14"/>
          <w:szCs w:val="14"/>
        </w:rPr>
        <w:t>: Southern method of excluding blacks from exercising suffrage by requiring payment of a tax prior to voting.</w:t>
      </w:r>
    </w:p>
    <w:p w:rsidR="003F4B2D" w:rsidRPr="003F4B2D" w:rsidRDefault="003F4B2D" w:rsidP="003F4B2D">
      <w:pPr>
        <w:shd w:val="clear" w:color="auto" w:fill="FFFFFF"/>
        <w:spacing w:before="100" w:beforeAutospacing="1" w:after="100" w:afterAutospacing="1" w:line="240" w:lineRule="auto"/>
        <w:rPr>
          <w:rFonts w:ascii="Arial" w:eastAsia="Times New Roman" w:hAnsi="Arial" w:cs="Arial"/>
          <w:sz w:val="14"/>
          <w:szCs w:val="14"/>
        </w:rPr>
      </w:pPr>
      <w:r w:rsidRPr="003F4B2D">
        <w:rPr>
          <w:rFonts w:ascii="Arial" w:eastAsia="Times New Roman" w:hAnsi="Arial" w:cs="Arial"/>
          <w:b/>
          <w:bCs/>
          <w:sz w:val="14"/>
          <w:szCs w:val="14"/>
          <w:u w:val="single"/>
        </w:rPr>
        <w:lastRenderedPageBreak/>
        <w:t>Prior restraint</w:t>
      </w:r>
      <w:r w:rsidRPr="003F4B2D">
        <w:rPr>
          <w:rFonts w:ascii="Arial" w:eastAsia="Times New Roman" w:hAnsi="Arial" w:cs="Arial"/>
          <w:sz w:val="14"/>
          <w:szCs w:val="14"/>
        </w:rPr>
        <w:t xml:space="preserve">: When a court stops expression before it is made, e.g., prohibiting a demonstration by a radical group because the assembly is likely to become violent. </w:t>
      </w:r>
      <w:proofErr w:type="gramStart"/>
      <w:r w:rsidRPr="003F4B2D">
        <w:rPr>
          <w:rFonts w:ascii="Arial" w:eastAsia="Times New Roman" w:hAnsi="Arial" w:cs="Arial"/>
          <w:sz w:val="14"/>
          <w:szCs w:val="14"/>
        </w:rPr>
        <w:t>Presumed to be unconstitutional.</w:t>
      </w:r>
      <w:proofErr w:type="gramEnd"/>
    </w:p>
    <w:p w:rsidR="003F4B2D" w:rsidRPr="003F4B2D" w:rsidRDefault="003F4B2D" w:rsidP="003F4B2D">
      <w:pPr>
        <w:shd w:val="clear" w:color="auto" w:fill="FFFFFF"/>
        <w:spacing w:before="100" w:beforeAutospacing="1" w:after="100" w:afterAutospacing="1" w:line="240" w:lineRule="auto"/>
        <w:rPr>
          <w:rFonts w:ascii="Arial" w:eastAsia="Times New Roman" w:hAnsi="Arial" w:cs="Arial"/>
          <w:sz w:val="14"/>
          <w:szCs w:val="14"/>
        </w:rPr>
      </w:pPr>
      <w:r w:rsidRPr="003F4B2D">
        <w:rPr>
          <w:rFonts w:ascii="Arial" w:eastAsia="Times New Roman" w:hAnsi="Arial" w:cs="Arial"/>
          <w:b/>
          <w:bCs/>
          <w:sz w:val="14"/>
          <w:szCs w:val="14"/>
        </w:rPr>
        <w:t>Racial gerrymandering</w:t>
      </w:r>
      <w:r w:rsidRPr="003F4B2D">
        <w:rPr>
          <w:rFonts w:ascii="Arial" w:eastAsia="Times New Roman" w:hAnsi="Arial" w:cs="Arial"/>
          <w:sz w:val="14"/>
          <w:szCs w:val="14"/>
        </w:rPr>
        <w:t>: drawing of legislative boundaries to give electoral advantages to a particular racial group. “Majority-minority” districts include large numbers of racial minorities in order to ensure minority representation in legislatures.</w:t>
      </w:r>
    </w:p>
    <w:p w:rsidR="003F4B2D" w:rsidRPr="003F4B2D" w:rsidRDefault="003F4B2D" w:rsidP="003F4B2D">
      <w:pPr>
        <w:shd w:val="clear" w:color="auto" w:fill="FFFFFF"/>
        <w:spacing w:before="100" w:beforeAutospacing="1" w:after="100" w:afterAutospacing="1" w:line="240" w:lineRule="auto"/>
        <w:rPr>
          <w:rFonts w:ascii="Arial" w:eastAsia="Times New Roman" w:hAnsi="Arial" w:cs="Arial"/>
          <w:sz w:val="14"/>
          <w:szCs w:val="14"/>
        </w:rPr>
      </w:pPr>
      <w:r w:rsidRPr="003F4B2D">
        <w:rPr>
          <w:rFonts w:ascii="Arial" w:eastAsia="Times New Roman" w:hAnsi="Arial" w:cs="Arial"/>
          <w:b/>
          <w:bCs/>
          <w:sz w:val="14"/>
          <w:szCs w:val="14"/>
        </w:rPr>
        <w:t>Sedition</w:t>
      </w:r>
      <w:r w:rsidRPr="003F4B2D">
        <w:rPr>
          <w:rFonts w:ascii="Arial" w:eastAsia="Times New Roman" w:hAnsi="Arial" w:cs="Arial"/>
          <w:sz w:val="14"/>
          <w:szCs w:val="14"/>
        </w:rPr>
        <w:t>: advocacy of the overthrow of the government.</w:t>
      </w:r>
    </w:p>
    <w:p w:rsidR="003F4B2D" w:rsidRPr="003F4B2D" w:rsidRDefault="003F4B2D" w:rsidP="003F4B2D">
      <w:pPr>
        <w:shd w:val="clear" w:color="auto" w:fill="FFFFFF"/>
        <w:spacing w:before="100" w:beforeAutospacing="1" w:after="100" w:afterAutospacing="1" w:line="240" w:lineRule="auto"/>
        <w:rPr>
          <w:rFonts w:ascii="Arial" w:eastAsia="Times New Roman" w:hAnsi="Arial" w:cs="Arial"/>
          <w:sz w:val="14"/>
          <w:szCs w:val="14"/>
        </w:rPr>
      </w:pPr>
      <w:r w:rsidRPr="003F4B2D">
        <w:rPr>
          <w:rFonts w:ascii="Arial" w:eastAsia="Times New Roman" w:hAnsi="Arial" w:cs="Arial"/>
          <w:b/>
          <w:bCs/>
          <w:sz w:val="14"/>
          <w:szCs w:val="14"/>
        </w:rPr>
        <w:t>Separate but equal</w:t>
      </w:r>
      <w:r w:rsidRPr="003F4B2D">
        <w:rPr>
          <w:rFonts w:ascii="Arial" w:eastAsia="Times New Roman" w:hAnsi="Arial" w:cs="Arial"/>
          <w:sz w:val="14"/>
          <w:szCs w:val="14"/>
        </w:rPr>
        <w:t xml:space="preserve">: Supreme Court doctrine established in the case of </w:t>
      </w:r>
      <w:proofErr w:type="spellStart"/>
      <w:r w:rsidRPr="003F4B2D">
        <w:rPr>
          <w:rFonts w:ascii="Arial" w:eastAsia="Times New Roman" w:hAnsi="Arial" w:cs="Arial"/>
          <w:sz w:val="14"/>
          <w:szCs w:val="14"/>
        </w:rPr>
        <w:t>Plessy</w:t>
      </w:r>
      <w:proofErr w:type="spellEnd"/>
      <w:r w:rsidRPr="003F4B2D">
        <w:rPr>
          <w:rFonts w:ascii="Arial" w:eastAsia="Times New Roman" w:hAnsi="Arial" w:cs="Arial"/>
          <w:sz w:val="14"/>
          <w:szCs w:val="14"/>
        </w:rPr>
        <w:t xml:space="preserve"> v. Ferguson. </w:t>
      </w:r>
      <w:proofErr w:type="gramStart"/>
      <w:r w:rsidRPr="003F4B2D">
        <w:rPr>
          <w:rFonts w:ascii="Arial" w:eastAsia="Times New Roman" w:hAnsi="Arial" w:cs="Arial"/>
          <w:sz w:val="14"/>
          <w:szCs w:val="14"/>
        </w:rPr>
        <w:t>Allowed state-required racial segregation in places of public accommodation as long as the faculties were equal.</w:t>
      </w:r>
      <w:proofErr w:type="gramEnd"/>
    </w:p>
    <w:p w:rsidR="003F4B2D" w:rsidRPr="003F4B2D" w:rsidRDefault="003F4B2D" w:rsidP="003F4B2D">
      <w:pPr>
        <w:shd w:val="clear" w:color="auto" w:fill="FFFFFF"/>
        <w:spacing w:before="100" w:beforeAutospacing="1" w:after="100" w:afterAutospacing="1" w:line="240" w:lineRule="auto"/>
        <w:rPr>
          <w:rFonts w:ascii="Arial" w:eastAsia="Times New Roman" w:hAnsi="Arial" w:cs="Arial"/>
          <w:sz w:val="14"/>
          <w:szCs w:val="14"/>
        </w:rPr>
      </w:pPr>
      <w:r w:rsidRPr="003F4B2D">
        <w:rPr>
          <w:rFonts w:ascii="Arial" w:eastAsia="Times New Roman" w:hAnsi="Arial" w:cs="Arial"/>
          <w:b/>
          <w:bCs/>
          <w:sz w:val="14"/>
          <w:szCs w:val="14"/>
        </w:rPr>
        <w:t>Shield laws</w:t>
      </w:r>
      <w:r w:rsidRPr="003F4B2D">
        <w:rPr>
          <w:rFonts w:ascii="Arial" w:eastAsia="Times New Roman" w:hAnsi="Arial" w:cs="Arial"/>
          <w:sz w:val="14"/>
          <w:szCs w:val="14"/>
        </w:rPr>
        <w:t>: state laws that protect journalists from having to reveal their sources.</w:t>
      </w:r>
    </w:p>
    <w:p w:rsidR="003F4B2D" w:rsidRPr="003F4B2D" w:rsidRDefault="003F4B2D" w:rsidP="003F4B2D">
      <w:pPr>
        <w:shd w:val="clear" w:color="auto" w:fill="FFFFFF"/>
        <w:spacing w:before="100" w:beforeAutospacing="1" w:after="100" w:afterAutospacing="1" w:line="240" w:lineRule="auto"/>
        <w:rPr>
          <w:rFonts w:ascii="Arial" w:eastAsia="Times New Roman" w:hAnsi="Arial" w:cs="Arial"/>
          <w:sz w:val="14"/>
          <w:szCs w:val="14"/>
        </w:rPr>
      </w:pPr>
      <w:r w:rsidRPr="003F4B2D">
        <w:rPr>
          <w:rFonts w:ascii="Arial" w:eastAsia="Times New Roman" w:hAnsi="Arial" w:cs="Arial"/>
          <w:b/>
          <w:bCs/>
          <w:sz w:val="14"/>
          <w:szCs w:val="14"/>
        </w:rPr>
        <w:t>Slander</w:t>
      </w:r>
      <w:r w:rsidRPr="003F4B2D">
        <w:rPr>
          <w:rFonts w:ascii="Arial" w:eastAsia="Times New Roman" w:hAnsi="Arial" w:cs="Arial"/>
          <w:sz w:val="14"/>
          <w:szCs w:val="14"/>
        </w:rPr>
        <w:t>: spoken untruths that damage a reputation.</w:t>
      </w:r>
    </w:p>
    <w:p w:rsidR="003F4B2D" w:rsidRPr="003F4B2D" w:rsidRDefault="003F4B2D" w:rsidP="003F4B2D">
      <w:pPr>
        <w:shd w:val="clear" w:color="auto" w:fill="FFFFFF"/>
        <w:spacing w:before="100" w:beforeAutospacing="1" w:after="100" w:afterAutospacing="1" w:line="240" w:lineRule="auto"/>
        <w:rPr>
          <w:rFonts w:ascii="Arial" w:eastAsia="Times New Roman" w:hAnsi="Arial" w:cs="Arial"/>
          <w:sz w:val="14"/>
          <w:szCs w:val="14"/>
        </w:rPr>
      </w:pPr>
      <w:r w:rsidRPr="003F4B2D">
        <w:rPr>
          <w:rFonts w:ascii="Arial" w:eastAsia="Times New Roman" w:hAnsi="Arial" w:cs="Arial"/>
          <w:b/>
          <w:bCs/>
          <w:sz w:val="14"/>
          <w:szCs w:val="14"/>
        </w:rPr>
        <w:t>Strict scrutiny</w:t>
      </w:r>
      <w:r w:rsidRPr="003F4B2D">
        <w:rPr>
          <w:rFonts w:ascii="Arial" w:eastAsia="Times New Roman" w:hAnsi="Arial" w:cs="Arial"/>
          <w:sz w:val="14"/>
          <w:szCs w:val="14"/>
        </w:rPr>
        <w:t>: Supreme Court guideline for determining if government can make racial distinctions. According to this guideline, such distinctions are highly suspect and are allowed only if they are narrowly tailored to serve a compelling government interest.</w:t>
      </w:r>
    </w:p>
    <w:p w:rsidR="003F4B2D" w:rsidRPr="003F4B2D" w:rsidRDefault="003F4B2D" w:rsidP="003F4B2D">
      <w:pPr>
        <w:shd w:val="clear" w:color="auto" w:fill="FFFFFF"/>
        <w:spacing w:before="100" w:beforeAutospacing="1" w:after="100" w:afterAutospacing="1" w:line="240" w:lineRule="auto"/>
        <w:rPr>
          <w:rFonts w:ascii="Arial" w:eastAsia="Times New Roman" w:hAnsi="Arial" w:cs="Arial"/>
          <w:sz w:val="14"/>
          <w:szCs w:val="14"/>
        </w:rPr>
      </w:pPr>
      <w:r w:rsidRPr="003F4B2D">
        <w:rPr>
          <w:rFonts w:ascii="Arial" w:eastAsia="Times New Roman" w:hAnsi="Arial" w:cs="Arial"/>
          <w:b/>
          <w:bCs/>
          <w:sz w:val="14"/>
          <w:szCs w:val="14"/>
        </w:rPr>
        <w:t>White primary</w:t>
      </w:r>
      <w:r w:rsidRPr="003F4B2D">
        <w:rPr>
          <w:rFonts w:ascii="Arial" w:eastAsia="Times New Roman" w:hAnsi="Arial" w:cs="Arial"/>
          <w:sz w:val="14"/>
          <w:szCs w:val="14"/>
        </w:rPr>
        <w:t>: primary election in which Southern states allowed only whites to vote.</w:t>
      </w:r>
    </w:p>
    <w:p w:rsidR="00E4005D" w:rsidRDefault="00E4005D"/>
    <w:sectPr w:rsidR="00E4005D" w:rsidSect="00E400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characterSpacingControl w:val="doNotCompress"/>
  <w:compat/>
  <w:rsids>
    <w:rsidRoot w:val="003F4B2D"/>
    <w:rsid w:val="00002A38"/>
    <w:rsid w:val="00006589"/>
    <w:rsid w:val="00010C99"/>
    <w:rsid w:val="0001366C"/>
    <w:rsid w:val="000158B5"/>
    <w:rsid w:val="00016487"/>
    <w:rsid w:val="00022653"/>
    <w:rsid w:val="00025FDC"/>
    <w:rsid w:val="000273A1"/>
    <w:rsid w:val="000351F1"/>
    <w:rsid w:val="00051580"/>
    <w:rsid w:val="00053E18"/>
    <w:rsid w:val="000615BE"/>
    <w:rsid w:val="00061A91"/>
    <w:rsid w:val="00061B4D"/>
    <w:rsid w:val="00066094"/>
    <w:rsid w:val="00066905"/>
    <w:rsid w:val="00073418"/>
    <w:rsid w:val="00077154"/>
    <w:rsid w:val="00087CFF"/>
    <w:rsid w:val="0009165E"/>
    <w:rsid w:val="00092C60"/>
    <w:rsid w:val="0009497D"/>
    <w:rsid w:val="000A1664"/>
    <w:rsid w:val="000B00EF"/>
    <w:rsid w:val="000B01F0"/>
    <w:rsid w:val="000B3FC0"/>
    <w:rsid w:val="000C0D35"/>
    <w:rsid w:val="000C4090"/>
    <w:rsid w:val="000C442B"/>
    <w:rsid w:val="000C514D"/>
    <w:rsid w:val="000D1139"/>
    <w:rsid w:val="000D19D7"/>
    <w:rsid w:val="000D46CC"/>
    <w:rsid w:val="000D768D"/>
    <w:rsid w:val="000F122B"/>
    <w:rsid w:val="000F1A06"/>
    <w:rsid w:val="000F401F"/>
    <w:rsid w:val="000F52F5"/>
    <w:rsid w:val="000F6C70"/>
    <w:rsid w:val="000F7CD4"/>
    <w:rsid w:val="001024CF"/>
    <w:rsid w:val="00103AAE"/>
    <w:rsid w:val="00106D68"/>
    <w:rsid w:val="00107C35"/>
    <w:rsid w:val="00115002"/>
    <w:rsid w:val="00115B21"/>
    <w:rsid w:val="00120838"/>
    <w:rsid w:val="00121DC4"/>
    <w:rsid w:val="001344AD"/>
    <w:rsid w:val="00142934"/>
    <w:rsid w:val="00155989"/>
    <w:rsid w:val="00156C2D"/>
    <w:rsid w:val="00164304"/>
    <w:rsid w:val="00171F48"/>
    <w:rsid w:val="00173134"/>
    <w:rsid w:val="001827E5"/>
    <w:rsid w:val="00197624"/>
    <w:rsid w:val="001A408C"/>
    <w:rsid w:val="001A5417"/>
    <w:rsid w:val="001B1832"/>
    <w:rsid w:val="001B2B5B"/>
    <w:rsid w:val="001B38D5"/>
    <w:rsid w:val="001B5500"/>
    <w:rsid w:val="001B5E61"/>
    <w:rsid w:val="001D1C36"/>
    <w:rsid w:val="001D2541"/>
    <w:rsid w:val="001D63F2"/>
    <w:rsid w:val="001E577A"/>
    <w:rsid w:val="001E7371"/>
    <w:rsid w:val="001E76D4"/>
    <w:rsid w:val="001F0A2B"/>
    <w:rsid w:val="001F2E27"/>
    <w:rsid w:val="001F32D9"/>
    <w:rsid w:val="001F523E"/>
    <w:rsid w:val="00201563"/>
    <w:rsid w:val="00201D46"/>
    <w:rsid w:val="00204DF0"/>
    <w:rsid w:val="00210864"/>
    <w:rsid w:val="00215BD5"/>
    <w:rsid w:val="00216374"/>
    <w:rsid w:val="0022463D"/>
    <w:rsid w:val="0023176E"/>
    <w:rsid w:val="00232EB5"/>
    <w:rsid w:val="002472F4"/>
    <w:rsid w:val="0025437A"/>
    <w:rsid w:val="00264F83"/>
    <w:rsid w:val="00266F1E"/>
    <w:rsid w:val="0028263F"/>
    <w:rsid w:val="00291153"/>
    <w:rsid w:val="00292B30"/>
    <w:rsid w:val="00296933"/>
    <w:rsid w:val="002A1806"/>
    <w:rsid w:val="002B1173"/>
    <w:rsid w:val="002B1A42"/>
    <w:rsid w:val="002B2D8D"/>
    <w:rsid w:val="002C03BB"/>
    <w:rsid w:val="002C10EF"/>
    <w:rsid w:val="002D1B31"/>
    <w:rsid w:val="002D4366"/>
    <w:rsid w:val="002D6F06"/>
    <w:rsid w:val="002D7AA2"/>
    <w:rsid w:val="002E4CBD"/>
    <w:rsid w:val="002E6F3F"/>
    <w:rsid w:val="002F6C9E"/>
    <w:rsid w:val="002F7F22"/>
    <w:rsid w:val="003044D3"/>
    <w:rsid w:val="00304A15"/>
    <w:rsid w:val="003050B1"/>
    <w:rsid w:val="00306C2D"/>
    <w:rsid w:val="00312396"/>
    <w:rsid w:val="00316404"/>
    <w:rsid w:val="00324615"/>
    <w:rsid w:val="00324BCF"/>
    <w:rsid w:val="00325780"/>
    <w:rsid w:val="00332C06"/>
    <w:rsid w:val="00341C43"/>
    <w:rsid w:val="00342BE8"/>
    <w:rsid w:val="00345073"/>
    <w:rsid w:val="0034627B"/>
    <w:rsid w:val="00346A0B"/>
    <w:rsid w:val="00355E6D"/>
    <w:rsid w:val="003637F5"/>
    <w:rsid w:val="0036414B"/>
    <w:rsid w:val="003704D0"/>
    <w:rsid w:val="00374271"/>
    <w:rsid w:val="0038050C"/>
    <w:rsid w:val="003857C7"/>
    <w:rsid w:val="003878AB"/>
    <w:rsid w:val="00397FEC"/>
    <w:rsid w:val="003A7857"/>
    <w:rsid w:val="003B07E1"/>
    <w:rsid w:val="003B32EA"/>
    <w:rsid w:val="003B4D87"/>
    <w:rsid w:val="003B5128"/>
    <w:rsid w:val="003B525A"/>
    <w:rsid w:val="003B65B7"/>
    <w:rsid w:val="003B6C44"/>
    <w:rsid w:val="003C5C49"/>
    <w:rsid w:val="003C6DF4"/>
    <w:rsid w:val="003C74F5"/>
    <w:rsid w:val="003C7ABF"/>
    <w:rsid w:val="003D45B0"/>
    <w:rsid w:val="003D5B27"/>
    <w:rsid w:val="003E131E"/>
    <w:rsid w:val="003E5844"/>
    <w:rsid w:val="003E66E1"/>
    <w:rsid w:val="003F2934"/>
    <w:rsid w:val="003F3950"/>
    <w:rsid w:val="003F4866"/>
    <w:rsid w:val="003F4B2D"/>
    <w:rsid w:val="003F4C8E"/>
    <w:rsid w:val="00400D72"/>
    <w:rsid w:val="0040119F"/>
    <w:rsid w:val="0040254F"/>
    <w:rsid w:val="00405D68"/>
    <w:rsid w:val="0041153A"/>
    <w:rsid w:val="00441BC6"/>
    <w:rsid w:val="00441E18"/>
    <w:rsid w:val="0044264B"/>
    <w:rsid w:val="004464F7"/>
    <w:rsid w:val="00456BB8"/>
    <w:rsid w:val="00457F27"/>
    <w:rsid w:val="0046354F"/>
    <w:rsid w:val="00481285"/>
    <w:rsid w:val="00482FC1"/>
    <w:rsid w:val="00490075"/>
    <w:rsid w:val="00490374"/>
    <w:rsid w:val="0049097E"/>
    <w:rsid w:val="00490E4D"/>
    <w:rsid w:val="0049146D"/>
    <w:rsid w:val="00492428"/>
    <w:rsid w:val="004A1317"/>
    <w:rsid w:val="004A4BF2"/>
    <w:rsid w:val="004A70FD"/>
    <w:rsid w:val="004A768E"/>
    <w:rsid w:val="004B131D"/>
    <w:rsid w:val="004B3F39"/>
    <w:rsid w:val="004B55FF"/>
    <w:rsid w:val="004C4202"/>
    <w:rsid w:val="004D2EEB"/>
    <w:rsid w:val="004D62A9"/>
    <w:rsid w:val="004E2FEE"/>
    <w:rsid w:val="004E53A6"/>
    <w:rsid w:val="004E7884"/>
    <w:rsid w:val="00500150"/>
    <w:rsid w:val="005162CF"/>
    <w:rsid w:val="00516392"/>
    <w:rsid w:val="00517C13"/>
    <w:rsid w:val="0052383A"/>
    <w:rsid w:val="00536C71"/>
    <w:rsid w:val="00542433"/>
    <w:rsid w:val="00543D3B"/>
    <w:rsid w:val="0054413F"/>
    <w:rsid w:val="0054430E"/>
    <w:rsid w:val="00545305"/>
    <w:rsid w:val="00547904"/>
    <w:rsid w:val="00556DBA"/>
    <w:rsid w:val="00566146"/>
    <w:rsid w:val="00573F54"/>
    <w:rsid w:val="005747F1"/>
    <w:rsid w:val="005824D1"/>
    <w:rsid w:val="00585258"/>
    <w:rsid w:val="005873F2"/>
    <w:rsid w:val="0058777D"/>
    <w:rsid w:val="00587791"/>
    <w:rsid w:val="005950C3"/>
    <w:rsid w:val="00595882"/>
    <w:rsid w:val="00595FFA"/>
    <w:rsid w:val="005A05F2"/>
    <w:rsid w:val="005A1BF1"/>
    <w:rsid w:val="005A4470"/>
    <w:rsid w:val="005A7739"/>
    <w:rsid w:val="005B2BC1"/>
    <w:rsid w:val="005C09DD"/>
    <w:rsid w:val="005C5A3C"/>
    <w:rsid w:val="005C5ACB"/>
    <w:rsid w:val="005C75B7"/>
    <w:rsid w:val="005D0851"/>
    <w:rsid w:val="005D2368"/>
    <w:rsid w:val="005D7E62"/>
    <w:rsid w:val="005E0CDC"/>
    <w:rsid w:val="005F3FDA"/>
    <w:rsid w:val="006018A1"/>
    <w:rsid w:val="006022E3"/>
    <w:rsid w:val="006033D2"/>
    <w:rsid w:val="00603EAC"/>
    <w:rsid w:val="00604224"/>
    <w:rsid w:val="00612762"/>
    <w:rsid w:val="0061324E"/>
    <w:rsid w:val="00615ADC"/>
    <w:rsid w:val="00621C04"/>
    <w:rsid w:val="0062284D"/>
    <w:rsid w:val="006271C1"/>
    <w:rsid w:val="006274B5"/>
    <w:rsid w:val="00627B2E"/>
    <w:rsid w:val="0063625D"/>
    <w:rsid w:val="00643103"/>
    <w:rsid w:val="0064517F"/>
    <w:rsid w:val="00650CD3"/>
    <w:rsid w:val="0065124D"/>
    <w:rsid w:val="0065310B"/>
    <w:rsid w:val="00657397"/>
    <w:rsid w:val="0066015C"/>
    <w:rsid w:val="0066024E"/>
    <w:rsid w:val="00667547"/>
    <w:rsid w:val="006834EE"/>
    <w:rsid w:val="00686892"/>
    <w:rsid w:val="00686EAE"/>
    <w:rsid w:val="0069033A"/>
    <w:rsid w:val="006949A1"/>
    <w:rsid w:val="006A01EC"/>
    <w:rsid w:val="006A0428"/>
    <w:rsid w:val="006A0A51"/>
    <w:rsid w:val="006A5474"/>
    <w:rsid w:val="006B1943"/>
    <w:rsid w:val="006B63C7"/>
    <w:rsid w:val="006B7F84"/>
    <w:rsid w:val="006C3CC9"/>
    <w:rsid w:val="006C5080"/>
    <w:rsid w:val="006C7652"/>
    <w:rsid w:val="006D129B"/>
    <w:rsid w:val="006D301F"/>
    <w:rsid w:val="006D7189"/>
    <w:rsid w:val="006D768D"/>
    <w:rsid w:val="006E78E2"/>
    <w:rsid w:val="006E7F22"/>
    <w:rsid w:val="006F1C0E"/>
    <w:rsid w:val="006F5AD1"/>
    <w:rsid w:val="00700C80"/>
    <w:rsid w:val="007031F8"/>
    <w:rsid w:val="0071118F"/>
    <w:rsid w:val="007168BB"/>
    <w:rsid w:val="00717B77"/>
    <w:rsid w:val="007241A5"/>
    <w:rsid w:val="0073199A"/>
    <w:rsid w:val="0073275B"/>
    <w:rsid w:val="00734F96"/>
    <w:rsid w:val="00736289"/>
    <w:rsid w:val="00740CFB"/>
    <w:rsid w:val="00743139"/>
    <w:rsid w:val="00746C70"/>
    <w:rsid w:val="00751114"/>
    <w:rsid w:val="007607C0"/>
    <w:rsid w:val="00766047"/>
    <w:rsid w:val="007660EA"/>
    <w:rsid w:val="00771F6E"/>
    <w:rsid w:val="00772CF2"/>
    <w:rsid w:val="00781144"/>
    <w:rsid w:val="0078181F"/>
    <w:rsid w:val="00793BF1"/>
    <w:rsid w:val="007A1C60"/>
    <w:rsid w:val="007A311D"/>
    <w:rsid w:val="007A6D80"/>
    <w:rsid w:val="007B069B"/>
    <w:rsid w:val="007B47CC"/>
    <w:rsid w:val="007B6076"/>
    <w:rsid w:val="007C43FD"/>
    <w:rsid w:val="007E0E5D"/>
    <w:rsid w:val="007F32F7"/>
    <w:rsid w:val="007F74AE"/>
    <w:rsid w:val="008048ED"/>
    <w:rsid w:val="00811D6C"/>
    <w:rsid w:val="00814CA0"/>
    <w:rsid w:val="00824468"/>
    <w:rsid w:val="0082697D"/>
    <w:rsid w:val="00832019"/>
    <w:rsid w:val="00832EF0"/>
    <w:rsid w:val="008446F1"/>
    <w:rsid w:val="00844E15"/>
    <w:rsid w:val="0084787F"/>
    <w:rsid w:val="00852F12"/>
    <w:rsid w:val="00854F14"/>
    <w:rsid w:val="00860598"/>
    <w:rsid w:val="008610A7"/>
    <w:rsid w:val="00861DCB"/>
    <w:rsid w:val="00864381"/>
    <w:rsid w:val="0087588B"/>
    <w:rsid w:val="00877DA2"/>
    <w:rsid w:val="00882251"/>
    <w:rsid w:val="00885421"/>
    <w:rsid w:val="008971C7"/>
    <w:rsid w:val="008B48EF"/>
    <w:rsid w:val="008D020A"/>
    <w:rsid w:val="008D6AEF"/>
    <w:rsid w:val="008E0BE8"/>
    <w:rsid w:val="008E0DBA"/>
    <w:rsid w:val="008E1C0E"/>
    <w:rsid w:val="008E2576"/>
    <w:rsid w:val="008E686A"/>
    <w:rsid w:val="008F1436"/>
    <w:rsid w:val="008F6F5D"/>
    <w:rsid w:val="0090162A"/>
    <w:rsid w:val="00901C43"/>
    <w:rsid w:val="009028B5"/>
    <w:rsid w:val="009036DF"/>
    <w:rsid w:val="009064E1"/>
    <w:rsid w:val="009104BF"/>
    <w:rsid w:val="009138B2"/>
    <w:rsid w:val="00915F25"/>
    <w:rsid w:val="00916ADA"/>
    <w:rsid w:val="00920DA0"/>
    <w:rsid w:val="0092170B"/>
    <w:rsid w:val="00927AC6"/>
    <w:rsid w:val="00933BA8"/>
    <w:rsid w:val="00936733"/>
    <w:rsid w:val="00945CC4"/>
    <w:rsid w:val="00946094"/>
    <w:rsid w:val="00946B7C"/>
    <w:rsid w:val="00947880"/>
    <w:rsid w:val="0095160D"/>
    <w:rsid w:val="00957312"/>
    <w:rsid w:val="0096249A"/>
    <w:rsid w:val="00967E41"/>
    <w:rsid w:val="009701B8"/>
    <w:rsid w:val="00973FF9"/>
    <w:rsid w:val="00994060"/>
    <w:rsid w:val="00995B00"/>
    <w:rsid w:val="00996566"/>
    <w:rsid w:val="009A30A3"/>
    <w:rsid w:val="009A34D0"/>
    <w:rsid w:val="009A50AA"/>
    <w:rsid w:val="009B0287"/>
    <w:rsid w:val="009B1802"/>
    <w:rsid w:val="009B4B2A"/>
    <w:rsid w:val="009C5C78"/>
    <w:rsid w:val="009C720E"/>
    <w:rsid w:val="009D6779"/>
    <w:rsid w:val="009E0234"/>
    <w:rsid w:val="009F56EC"/>
    <w:rsid w:val="009F7026"/>
    <w:rsid w:val="009F70F7"/>
    <w:rsid w:val="00A00AA7"/>
    <w:rsid w:val="00A05223"/>
    <w:rsid w:val="00A05358"/>
    <w:rsid w:val="00A10AF2"/>
    <w:rsid w:val="00A118C1"/>
    <w:rsid w:val="00A217D7"/>
    <w:rsid w:val="00A2251B"/>
    <w:rsid w:val="00A252A2"/>
    <w:rsid w:val="00A25735"/>
    <w:rsid w:val="00A268C6"/>
    <w:rsid w:val="00A26B37"/>
    <w:rsid w:val="00A305D7"/>
    <w:rsid w:val="00A41A31"/>
    <w:rsid w:val="00A4639D"/>
    <w:rsid w:val="00A51325"/>
    <w:rsid w:val="00A56DA0"/>
    <w:rsid w:val="00A60FF3"/>
    <w:rsid w:val="00A61589"/>
    <w:rsid w:val="00A61EDA"/>
    <w:rsid w:val="00A64948"/>
    <w:rsid w:val="00A67FA8"/>
    <w:rsid w:val="00A703DE"/>
    <w:rsid w:val="00A71A8F"/>
    <w:rsid w:val="00A770A8"/>
    <w:rsid w:val="00A87FD3"/>
    <w:rsid w:val="00A935C3"/>
    <w:rsid w:val="00A93A6D"/>
    <w:rsid w:val="00AA05EC"/>
    <w:rsid w:val="00AA506D"/>
    <w:rsid w:val="00AA62B7"/>
    <w:rsid w:val="00AB20F9"/>
    <w:rsid w:val="00AB4E14"/>
    <w:rsid w:val="00AB6C91"/>
    <w:rsid w:val="00AD3A91"/>
    <w:rsid w:val="00AD4623"/>
    <w:rsid w:val="00AD49C5"/>
    <w:rsid w:val="00AE0778"/>
    <w:rsid w:val="00AE3139"/>
    <w:rsid w:val="00AF1E02"/>
    <w:rsid w:val="00AF37AD"/>
    <w:rsid w:val="00AF4C3A"/>
    <w:rsid w:val="00AF4EEE"/>
    <w:rsid w:val="00B0270C"/>
    <w:rsid w:val="00B03946"/>
    <w:rsid w:val="00B07C32"/>
    <w:rsid w:val="00B13C31"/>
    <w:rsid w:val="00B145B9"/>
    <w:rsid w:val="00B16855"/>
    <w:rsid w:val="00B169D8"/>
    <w:rsid w:val="00B176C5"/>
    <w:rsid w:val="00B20AAA"/>
    <w:rsid w:val="00B2118B"/>
    <w:rsid w:val="00B22FB4"/>
    <w:rsid w:val="00B2387F"/>
    <w:rsid w:val="00B2594A"/>
    <w:rsid w:val="00B26AEE"/>
    <w:rsid w:val="00B2702A"/>
    <w:rsid w:val="00B3327D"/>
    <w:rsid w:val="00B37AE1"/>
    <w:rsid w:val="00B575BC"/>
    <w:rsid w:val="00B6148F"/>
    <w:rsid w:val="00B640A6"/>
    <w:rsid w:val="00B67AB1"/>
    <w:rsid w:val="00B70601"/>
    <w:rsid w:val="00B76857"/>
    <w:rsid w:val="00B838F3"/>
    <w:rsid w:val="00B85D2E"/>
    <w:rsid w:val="00B92B39"/>
    <w:rsid w:val="00B942D3"/>
    <w:rsid w:val="00B95C98"/>
    <w:rsid w:val="00B962B3"/>
    <w:rsid w:val="00BA5FA0"/>
    <w:rsid w:val="00BA75D9"/>
    <w:rsid w:val="00BB02B4"/>
    <w:rsid w:val="00BB61D5"/>
    <w:rsid w:val="00BB7482"/>
    <w:rsid w:val="00BC187F"/>
    <w:rsid w:val="00BC4D6F"/>
    <w:rsid w:val="00BD044C"/>
    <w:rsid w:val="00BD1795"/>
    <w:rsid w:val="00BD2DC5"/>
    <w:rsid w:val="00BD42FC"/>
    <w:rsid w:val="00BD4DB0"/>
    <w:rsid w:val="00BD62FA"/>
    <w:rsid w:val="00BD6917"/>
    <w:rsid w:val="00BE1DA3"/>
    <w:rsid w:val="00BE39F1"/>
    <w:rsid w:val="00BF1EC2"/>
    <w:rsid w:val="00BF5645"/>
    <w:rsid w:val="00BF707A"/>
    <w:rsid w:val="00C002CD"/>
    <w:rsid w:val="00C0466B"/>
    <w:rsid w:val="00C04E4E"/>
    <w:rsid w:val="00C11657"/>
    <w:rsid w:val="00C14A11"/>
    <w:rsid w:val="00C22059"/>
    <w:rsid w:val="00C23F01"/>
    <w:rsid w:val="00C30995"/>
    <w:rsid w:val="00C32C6E"/>
    <w:rsid w:val="00C35646"/>
    <w:rsid w:val="00C368E0"/>
    <w:rsid w:val="00C37A37"/>
    <w:rsid w:val="00C42B13"/>
    <w:rsid w:val="00C506A5"/>
    <w:rsid w:val="00C539A0"/>
    <w:rsid w:val="00C55C67"/>
    <w:rsid w:val="00C57264"/>
    <w:rsid w:val="00C61492"/>
    <w:rsid w:val="00C61705"/>
    <w:rsid w:val="00C651AE"/>
    <w:rsid w:val="00C67B03"/>
    <w:rsid w:val="00C67CA7"/>
    <w:rsid w:val="00C747EB"/>
    <w:rsid w:val="00C755AF"/>
    <w:rsid w:val="00C779B6"/>
    <w:rsid w:val="00C82686"/>
    <w:rsid w:val="00C87A0A"/>
    <w:rsid w:val="00C928BA"/>
    <w:rsid w:val="00C92FB6"/>
    <w:rsid w:val="00C963DC"/>
    <w:rsid w:val="00C969C4"/>
    <w:rsid w:val="00CA21FD"/>
    <w:rsid w:val="00CC2981"/>
    <w:rsid w:val="00CD0EB0"/>
    <w:rsid w:val="00CD10EE"/>
    <w:rsid w:val="00CD2552"/>
    <w:rsid w:val="00CF2A62"/>
    <w:rsid w:val="00CF4460"/>
    <w:rsid w:val="00D12AB7"/>
    <w:rsid w:val="00D228A2"/>
    <w:rsid w:val="00D22E8B"/>
    <w:rsid w:val="00D25C10"/>
    <w:rsid w:val="00D51478"/>
    <w:rsid w:val="00D51A4F"/>
    <w:rsid w:val="00D53DB0"/>
    <w:rsid w:val="00D60B87"/>
    <w:rsid w:val="00D626B2"/>
    <w:rsid w:val="00D70F84"/>
    <w:rsid w:val="00D716EC"/>
    <w:rsid w:val="00D71C8A"/>
    <w:rsid w:val="00D74B32"/>
    <w:rsid w:val="00D75D0A"/>
    <w:rsid w:val="00D7666B"/>
    <w:rsid w:val="00D76F87"/>
    <w:rsid w:val="00D80D07"/>
    <w:rsid w:val="00D95BBC"/>
    <w:rsid w:val="00DA1231"/>
    <w:rsid w:val="00DA15CC"/>
    <w:rsid w:val="00DB46AC"/>
    <w:rsid w:val="00DB47C5"/>
    <w:rsid w:val="00DB5C74"/>
    <w:rsid w:val="00DB7E05"/>
    <w:rsid w:val="00DD0667"/>
    <w:rsid w:val="00DD6B9B"/>
    <w:rsid w:val="00DD6CC3"/>
    <w:rsid w:val="00DF117C"/>
    <w:rsid w:val="00DF612C"/>
    <w:rsid w:val="00E03731"/>
    <w:rsid w:val="00E060FC"/>
    <w:rsid w:val="00E14541"/>
    <w:rsid w:val="00E20A9E"/>
    <w:rsid w:val="00E21A2B"/>
    <w:rsid w:val="00E21E6D"/>
    <w:rsid w:val="00E247EC"/>
    <w:rsid w:val="00E2493C"/>
    <w:rsid w:val="00E36B13"/>
    <w:rsid w:val="00E4005D"/>
    <w:rsid w:val="00E4025A"/>
    <w:rsid w:val="00E43470"/>
    <w:rsid w:val="00E434FB"/>
    <w:rsid w:val="00E50583"/>
    <w:rsid w:val="00E50EF9"/>
    <w:rsid w:val="00E5227A"/>
    <w:rsid w:val="00E6038A"/>
    <w:rsid w:val="00E60566"/>
    <w:rsid w:val="00E62427"/>
    <w:rsid w:val="00E6400C"/>
    <w:rsid w:val="00E67DF9"/>
    <w:rsid w:val="00E67E23"/>
    <w:rsid w:val="00E71F9B"/>
    <w:rsid w:val="00E75B36"/>
    <w:rsid w:val="00E75C5B"/>
    <w:rsid w:val="00E75FEF"/>
    <w:rsid w:val="00E815D1"/>
    <w:rsid w:val="00E8395F"/>
    <w:rsid w:val="00E849B7"/>
    <w:rsid w:val="00E95221"/>
    <w:rsid w:val="00EA0514"/>
    <w:rsid w:val="00EA35E5"/>
    <w:rsid w:val="00EA406E"/>
    <w:rsid w:val="00EA427F"/>
    <w:rsid w:val="00EC3275"/>
    <w:rsid w:val="00EC3858"/>
    <w:rsid w:val="00EC5C6E"/>
    <w:rsid w:val="00EC5EB5"/>
    <w:rsid w:val="00EC5F70"/>
    <w:rsid w:val="00ED13CD"/>
    <w:rsid w:val="00EE1317"/>
    <w:rsid w:val="00EF12AE"/>
    <w:rsid w:val="00EF66F6"/>
    <w:rsid w:val="00EF79CB"/>
    <w:rsid w:val="00F02239"/>
    <w:rsid w:val="00F07A8E"/>
    <w:rsid w:val="00F115A4"/>
    <w:rsid w:val="00F157AC"/>
    <w:rsid w:val="00F25236"/>
    <w:rsid w:val="00F32903"/>
    <w:rsid w:val="00F3495D"/>
    <w:rsid w:val="00F41DB8"/>
    <w:rsid w:val="00F526B5"/>
    <w:rsid w:val="00F52ED1"/>
    <w:rsid w:val="00F5695D"/>
    <w:rsid w:val="00F641D1"/>
    <w:rsid w:val="00F6477D"/>
    <w:rsid w:val="00F674CC"/>
    <w:rsid w:val="00F707AE"/>
    <w:rsid w:val="00F71A7B"/>
    <w:rsid w:val="00F7258E"/>
    <w:rsid w:val="00F758E7"/>
    <w:rsid w:val="00F82A91"/>
    <w:rsid w:val="00F86330"/>
    <w:rsid w:val="00F968FF"/>
    <w:rsid w:val="00FA0D85"/>
    <w:rsid w:val="00FB4490"/>
    <w:rsid w:val="00FB4557"/>
    <w:rsid w:val="00FB49A1"/>
    <w:rsid w:val="00FB6DE4"/>
    <w:rsid w:val="00FD2BC1"/>
    <w:rsid w:val="00FE31CA"/>
    <w:rsid w:val="00FE32E7"/>
    <w:rsid w:val="00FE3C3F"/>
    <w:rsid w:val="00FF4DB6"/>
    <w:rsid w:val="00FF6ACB"/>
    <w:rsid w:val="00FF70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05D"/>
  </w:style>
  <w:style w:type="paragraph" w:styleId="Heading1">
    <w:name w:val="heading 1"/>
    <w:basedOn w:val="Normal"/>
    <w:link w:val="Heading1Char"/>
    <w:uiPriority w:val="9"/>
    <w:qFormat/>
    <w:rsid w:val="003F4B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B2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F4B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F4B2D"/>
  </w:style>
</w:styles>
</file>

<file path=word/webSettings.xml><?xml version="1.0" encoding="utf-8"?>
<w:webSettings xmlns:r="http://schemas.openxmlformats.org/officeDocument/2006/relationships" xmlns:w="http://schemas.openxmlformats.org/wordprocessingml/2006/main">
  <w:divs>
    <w:div w:id="152313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3657</Characters>
  <Application>Microsoft Office Word</Application>
  <DocSecurity>0</DocSecurity>
  <Lines>30</Lines>
  <Paragraphs>8</Paragraphs>
  <ScaleCrop>false</ScaleCrop>
  <Company>mvusd</Company>
  <LinksUpToDate>false</LinksUpToDate>
  <CharactersWithSpaces>4290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smcclure</dc:creator>
  <cp:keywords/>
  <dc:description/>
  <cp:lastModifiedBy>smcclure</cp:lastModifiedBy>
  <cp:revision>1</cp:revision>
  <dcterms:created xsi:type="dcterms:W3CDTF">2012-03-19T15:53:00Z</dcterms:created>
  <dcterms:modified xsi:type="dcterms:W3CDTF">2012-03-19T15:54:00Z</dcterms:modified>
</cp:coreProperties>
</file>